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kern w:val="36"/>
          <w:sz w:val="24"/>
        </w:rPr>
      </w:pPr>
      <w:r>
        <w:rPr>
          <w:rFonts w:ascii="宋体" w:hAnsi="宋体"/>
          <w:kern w:val="36"/>
          <w:sz w:val="24"/>
        </w:rPr>
        <w:t>关于印发《浙江省会计师事务所计时收费标准（试行）》的通知</w:t>
      </w:r>
    </w:p>
    <w:p>
      <w:pPr>
        <w:spacing w:line="360" w:lineRule="auto"/>
        <w:jc w:val="center"/>
        <w:rPr>
          <w:rFonts w:hint="eastAsia" w:ascii="宋体" w:hAnsi="宋体"/>
          <w:sz w:val="24"/>
        </w:rPr>
      </w:pPr>
      <w:bookmarkStart w:id="0" w:name="_GoBack"/>
      <w:r>
        <w:rPr>
          <w:rFonts w:ascii="宋体" w:hAnsi="宋体"/>
          <w:sz w:val="24"/>
        </w:rPr>
        <w:t>浙注协</w:t>
      </w:r>
      <w:r>
        <w:rPr>
          <w:rFonts w:hint="eastAsia" w:ascii="宋体" w:hAnsi="宋体"/>
          <w:kern w:val="0"/>
          <w:sz w:val="24"/>
        </w:rPr>
        <w:t>〔2011〕</w:t>
      </w:r>
      <w:r>
        <w:rPr>
          <w:rFonts w:ascii="宋体" w:hAnsi="宋体"/>
          <w:sz w:val="24"/>
        </w:rPr>
        <w:t>18号</w:t>
      </w:r>
      <w:bookmarkEnd w:id="0"/>
    </w:p>
    <w:p>
      <w:pPr>
        <w:spacing w:line="360" w:lineRule="auto"/>
        <w:rPr>
          <w:rFonts w:hint="eastAsia" w:ascii="宋体" w:hAnsi="宋体" w:cs="宋体"/>
          <w:kern w:val="0"/>
          <w:sz w:val="24"/>
        </w:rPr>
      </w:pPr>
      <w:r>
        <w:rPr>
          <w:rFonts w:hint="eastAsia" w:ascii="宋体" w:hAnsi="宋体" w:cs="宋体"/>
          <w:kern w:val="0"/>
          <w:sz w:val="24"/>
        </w:rPr>
        <w:t>各会计师事务所：</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根据浙江省物价局《关于调整会计师事务所服务收费标准的通知》（浙价服</w:t>
      </w:r>
      <w:r>
        <w:rPr>
          <w:rFonts w:hint="eastAsia" w:ascii="宋体" w:hAnsi="宋体"/>
          <w:kern w:val="0"/>
          <w:sz w:val="24"/>
        </w:rPr>
        <w:t>〔2011〕</w:t>
      </w:r>
      <w:r>
        <w:rPr>
          <w:rFonts w:ascii="宋体" w:hAnsi="宋体"/>
          <w:kern w:val="0"/>
          <w:sz w:val="24"/>
        </w:rPr>
        <w:t>91</w:t>
      </w:r>
      <w:r>
        <w:rPr>
          <w:rFonts w:hint="eastAsia" w:ascii="宋体" w:hAnsi="宋体" w:cs="宋体"/>
          <w:kern w:val="0"/>
          <w:sz w:val="24"/>
        </w:rPr>
        <w:t>号）的文件精神，会计师事务所服务可以采用计时收费的方式，属政府指导价管理的服务收费计时收费具体标准暂由省注册会计师协会确定，</w:t>
      </w:r>
      <w:r>
        <w:rPr>
          <w:rFonts w:hint="eastAsia" w:ascii="宋体" w:hAnsi="宋体" w:cs="宋体"/>
          <w:color w:val="FF0000"/>
          <w:kern w:val="0"/>
          <w:sz w:val="24"/>
        </w:rPr>
        <w:t>报省物价局备案。</w:t>
      </w:r>
      <w:r>
        <w:rPr>
          <w:rFonts w:hint="eastAsia" w:ascii="宋体" w:hAnsi="宋体" w:cs="宋体"/>
          <w:kern w:val="0"/>
          <w:sz w:val="24"/>
        </w:rPr>
        <w:t>为此，我会制定了《浙江省会计师事务所计时收费标准（试行）》，作为《浙江省会计师事务所服务基准收费标准》的补充，现印发给你们，请遵照执行。在实际执行中，如果按计时标准收费低于我会《关于转发</w:t>
      </w:r>
      <w:r>
        <w:rPr>
          <w:rFonts w:ascii="宋体" w:hAnsi="宋体"/>
          <w:kern w:val="0"/>
          <w:sz w:val="24"/>
        </w:rPr>
        <w:t>&lt;</w:t>
      </w:r>
      <w:r>
        <w:rPr>
          <w:rFonts w:hint="eastAsia" w:ascii="宋体" w:hAnsi="宋体" w:cs="宋体"/>
          <w:kern w:val="0"/>
          <w:sz w:val="24"/>
        </w:rPr>
        <w:t>浙江省物价局关于调整会计师事务所服务收费标准的通知</w:t>
      </w:r>
      <w:r>
        <w:rPr>
          <w:rFonts w:ascii="宋体" w:hAnsi="宋体"/>
          <w:kern w:val="0"/>
          <w:sz w:val="24"/>
        </w:rPr>
        <w:t>&gt;</w:t>
      </w:r>
      <w:r>
        <w:rPr>
          <w:rFonts w:hint="eastAsia" w:ascii="宋体" w:hAnsi="宋体" w:cs="宋体"/>
          <w:kern w:val="0"/>
          <w:sz w:val="24"/>
        </w:rPr>
        <w:t>的通知》（浙注协</w:t>
      </w:r>
      <w:r>
        <w:rPr>
          <w:rFonts w:hint="eastAsia" w:ascii="宋体" w:hAnsi="宋体"/>
          <w:kern w:val="0"/>
          <w:sz w:val="24"/>
        </w:rPr>
        <w:t>〔2011〕</w:t>
      </w:r>
      <w:r>
        <w:rPr>
          <w:rFonts w:ascii="宋体" w:hAnsi="宋体"/>
          <w:kern w:val="0"/>
          <w:sz w:val="24"/>
        </w:rPr>
        <w:t>15</w:t>
      </w:r>
      <w:r>
        <w:rPr>
          <w:rFonts w:hint="eastAsia" w:ascii="宋体" w:hAnsi="宋体" w:cs="宋体"/>
          <w:kern w:val="0"/>
          <w:sz w:val="24"/>
        </w:rPr>
        <w:t>号）中确定的基准收费下限的，实际收费不得低于下限。</w:t>
      </w:r>
    </w:p>
    <w:p>
      <w:pPr>
        <w:spacing w:line="360" w:lineRule="auto"/>
        <w:ind w:firstLine="420"/>
        <w:rPr>
          <w:rFonts w:hint="eastAsia" w:ascii="宋体" w:hAnsi="宋体" w:cs="宋体"/>
          <w:kern w:val="0"/>
          <w:sz w:val="24"/>
        </w:rPr>
      </w:pPr>
      <w:r>
        <w:rPr>
          <w:rFonts w:hint="eastAsia" w:ascii="宋体" w:hAnsi="宋体" w:cs="宋体"/>
          <w:kern w:val="0"/>
          <w:sz w:val="24"/>
        </w:rPr>
        <w:t>附件：浙江省会计师事务所计时收费标准（试行）</w:t>
      </w:r>
    </w:p>
    <w:p>
      <w:pPr>
        <w:spacing w:line="360" w:lineRule="auto"/>
        <w:ind w:firstLine="4560" w:firstLineChars="1900"/>
        <w:rPr>
          <w:rFonts w:hint="eastAsia" w:ascii="宋体" w:hAnsi="宋体" w:cs="宋体"/>
          <w:kern w:val="0"/>
          <w:sz w:val="24"/>
        </w:rPr>
      </w:pPr>
    </w:p>
    <w:p>
      <w:pPr>
        <w:spacing w:line="360" w:lineRule="auto"/>
        <w:ind w:firstLine="4560" w:firstLineChars="1900"/>
        <w:rPr>
          <w:rFonts w:hint="eastAsia" w:ascii="宋体" w:hAnsi="宋体" w:cs="宋体"/>
          <w:kern w:val="0"/>
          <w:sz w:val="24"/>
        </w:rPr>
      </w:pPr>
      <w:r>
        <w:rPr>
          <w:rFonts w:hint="eastAsia" w:ascii="宋体" w:hAnsi="宋体" w:cs="宋体"/>
          <w:kern w:val="0"/>
          <w:sz w:val="24"/>
        </w:rPr>
        <w:t>浙江省注册会计师协会</w:t>
      </w:r>
    </w:p>
    <w:p>
      <w:pPr>
        <w:spacing w:line="360" w:lineRule="auto"/>
        <w:ind w:firstLine="4560" w:firstLineChars="1900"/>
        <w:rPr>
          <w:rFonts w:hint="eastAsia" w:ascii="宋体" w:hAnsi="宋体" w:cs="宋体"/>
          <w:kern w:val="0"/>
          <w:sz w:val="24"/>
        </w:rPr>
      </w:pPr>
      <w:r>
        <w:rPr>
          <w:rFonts w:hint="eastAsia" w:ascii="宋体" w:hAnsi="宋体" w:cs="宋体"/>
          <w:kern w:val="0"/>
          <w:sz w:val="24"/>
        </w:rPr>
        <w:t>二</w:t>
      </w:r>
      <w:r>
        <w:rPr>
          <w:rFonts w:ascii="宋体" w:hAnsi="宋体"/>
          <w:kern w:val="0"/>
          <w:sz w:val="24"/>
        </w:rPr>
        <w:t>O</w:t>
      </w:r>
      <w:r>
        <w:rPr>
          <w:rFonts w:hint="eastAsia" w:ascii="宋体" w:hAnsi="宋体" w:cs="宋体"/>
          <w:kern w:val="0"/>
          <w:sz w:val="24"/>
        </w:rPr>
        <w:t>一一年四月二十六日</w:t>
      </w:r>
    </w:p>
    <w:p>
      <w:pPr>
        <w:spacing w:line="360" w:lineRule="auto"/>
        <w:rPr>
          <w:rFonts w:hint="eastAsia" w:ascii="宋体" w:hAnsi="宋体" w:cs="宋体"/>
          <w:kern w:val="0"/>
          <w:sz w:val="24"/>
        </w:rPr>
      </w:pPr>
    </w:p>
    <w:p>
      <w:pPr>
        <w:spacing w:line="360" w:lineRule="auto"/>
        <w:rPr>
          <w:rFonts w:hint="eastAsia" w:ascii="宋体" w:hAnsi="宋体" w:cs="宋体"/>
          <w:kern w:val="0"/>
          <w:sz w:val="24"/>
        </w:rPr>
      </w:pPr>
      <w:r>
        <w:rPr>
          <w:rFonts w:ascii="宋体" w:hAnsi="宋体" w:cs="宋体"/>
          <w:kern w:val="0"/>
          <w:sz w:val="24"/>
        </w:rPr>
        <w:t>附件:浙江省会计师事务所计时收费标准（试行）</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附件：</w:t>
      </w:r>
    </w:p>
    <w:p>
      <w:pPr>
        <w:spacing w:line="360" w:lineRule="auto"/>
        <w:ind w:firstLine="600"/>
        <w:jc w:val="center"/>
        <w:rPr>
          <w:rFonts w:hint="eastAsia" w:ascii="宋体" w:hAnsi="宋体"/>
          <w:b/>
          <w:sz w:val="24"/>
        </w:rPr>
      </w:pPr>
      <w:r>
        <w:rPr>
          <w:rFonts w:hint="eastAsia" w:ascii="宋体" w:hAnsi="宋体"/>
          <w:b/>
          <w:sz w:val="32"/>
          <w:szCs w:val="32"/>
        </w:rPr>
        <w:t>浙江省会计师事务所计时收费标准（试行）</w:t>
      </w:r>
    </w:p>
    <w:p>
      <w:pPr>
        <w:spacing w:line="360" w:lineRule="auto"/>
        <w:ind w:firstLine="600"/>
        <w:jc w:val="center"/>
        <w:rPr>
          <w:rFonts w:hint="eastAsia" w:ascii="宋体" w:hAnsi="宋体"/>
          <w:b/>
          <w:sz w:val="24"/>
        </w:rPr>
      </w:pPr>
    </w:p>
    <w:p>
      <w:pPr>
        <w:spacing w:line="360" w:lineRule="auto"/>
        <w:ind w:firstLine="480" w:firstLineChars="200"/>
        <w:rPr>
          <w:rFonts w:hint="eastAsia" w:ascii="宋体" w:hAnsi="宋体"/>
          <w:sz w:val="24"/>
        </w:rPr>
      </w:pPr>
      <w:r>
        <w:rPr>
          <w:rFonts w:hint="eastAsia" w:ascii="宋体" w:hAnsi="宋体"/>
          <w:sz w:val="24"/>
        </w:rPr>
        <w:t>第一条 为进一步规范会计师事务所服务收费行为，促进会计师事务所健康发展，根据浙江省物价局《关于调整会计师事务所服务收费标准的通知》（浙价服</w:t>
      </w:r>
      <w:r>
        <w:rPr>
          <w:rFonts w:hint="eastAsia" w:ascii="宋体" w:hAnsi="宋体"/>
          <w:kern w:val="0"/>
          <w:sz w:val="24"/>
        </w:rPr>
        <w:t>〔2011〕</w:t>
      </w:r>
      <w:r>
        <w:rPr>
          <w:rFonts w:hint="eastAsia" w:ascii="宋体" w:hAnsi="宋体"/>
          <w:sz w:val="24"/>
        </w:rPr>
        <w:t>91号）的有关规定，制定本收费标准。</w:t>
      </w:r>
    </w:p>
    <w:p>
      <w:pPr>
        <w:spacing w:line="360" w:lineRule="auto"/>
        <w:ind w:firstLine="480" w:firstLineChars="200"/>
        <w:rPr>
          <w:rFonts w:hint="eastAsia" w:ascii="宋体" w:hAnsi="宋体"/>
          <w:sz w:val="24"/>
        </w:rPr>
      </w:pPr>
      <w:r>
        <w:rPr>
          <w:rFonts w:hint="eastAsia" w:ascii="宋体" w:hAnsi="宋体"/>
          <w:sz w:val="24"/>
        </w:rPr>
        <w:t>第二条 会计师事务所服务计时收费是指依法成立的会计师事务所接受委托开展业务，按提供服务的时间、提供服务人员的类别向委托方收取的服务费用。</w:t>
      </w:r>
    </w:p>
    <w:p>
      <w:pPr>
        <w:spacing w:line="360" w:lineRule="auto"/>
        <w:ind w:firstLine="480" w:firstLineChars="200"/>
        <w:rPr>
          <w:rFonts w:hint="eastAsia" w:ascii="宋体" w:hAnsi="宋体"/>
          <w:sz w:val="24"/>
        </w:rPr>
      </w:pPr>
      <w:r>
        <w:rPr>
          <w:rFonts w:hint="eastAsia" w:ascii="宋体" w:hAnsi="宋体"/>
          <w:sz w:val="24"/>
        </w:rPr>
        <w:t>第三条 会计师事务所提供计时收费服务，应坚持自愿有偿、委托人付费的原则，会计师事务所应与委托方签订服务协议，明确双方的权利和义务，以及收费方式、收费金额、付款时间和违约责任等内容。</w:t>
      </w:r>
    </w:p>
    <w:p>
      <w:pPr>
        <w:spacing w:line="360" w:lineRule="auto"/>
        <w:ind w:firstLine="480" w:firstLineChars="200"/>
        <w:rPr>
          <w:rFonts w:hint="eastAsia" w:ascii="宋体" w:hAnsi="宋体"/>
          <w:sz w:val="24"/>
        </w:rPr>
      </w:pPr>
      <w:r>
        <w:rPr>
          <w:rFonts w:hint="eastAsia" w:ascii="宋体" w:hAnsi="宋体"/>
          <w:sz w:val="24"/>
        </w:rPr>
        <w:t>第四条 会计师事务所计时收费实行明码标价制度，会计师事务所应在其经营场所、收费地点的醒目位置标明计时服务项目、计费方法、收费标准等内容。</w:t>
      </w:r>
    </w:p>
    <w:p>
      <w:pPr>
        <w:spacing w:line="360" w:lineRule="auto"/>
        <w:ind w:firstLine="480" w:firstLineChars="200"/>
        <w:rPr>
          <w:rFonts w:hint="eastAsia" w:ascii="宋体" w:hAnsi="宋体"/>
          <w:sz w:val="24"/>
        </w:rPr>
      </w:pPr>
      <w:r>
        <w:rPr>
          <w:rFonts w:hint="eastAsia" w:ascii="宋体" w:hAnsi="宋体"/>
          <w:sz w:val="24"/>
        </w:rPr>
        <w:t>第五条 各会计师事务所可在本计时收费标准的幅度范围内确定本所的计时收费标准。</w:t>
      </w:r>
    </w:p>
    <w:p>
      <w:pPr>
        <w:spacing w:line="360" w:lineRule="auto"/>
        <w:ind w:firstLine="480" w:firstLineChars="200"/>
        <w:rPr>
          <w:rFonts w:hint="eastAsia" w:ascii="宋体" w:hAnsi="宋体"/>
          <w:sz w:val="24"/>
        </w:rPr>
      </w:pPr>
      <w:r>
        <w:rPr>
          <w:rFonts w:hint="eastAsia" w:ascii="宋体" w:hAnsi="宋体"/>
          <w:sz w:val="24"/>
        </w:rPr>
        <w:t>第六条 本计时收费标准按提供服务人员的类别分类确定，一人符合两种类别的，按高档计费。</w:t>
      </w:r>
    </w:p>
    <w:p>
      <w:pPr>
        <w:spacing w:line="360" w:lineRule="auto"/>
        <w:ind w:firstLine="480" w:firstLineChars="200"/>
        <w:rPr>
          <w:rFonts w:hint="eastAsia" w:ascii="宋体" w:hAnsi="宋体"/>
          <w:sz w:val="24"/>
        </w:rPr>
      </w:pPr>
      <w:r>
        <w:rPr>
          <w:rFonts w:hint="eastAsia" w:ascii="宋体" w:hAnsi="宋体"/>
          <w:sz w:val="24"/>
        </w:rPr>
        <w:t>第七条 本收费标准适用于在浙江省内开展服务的会计师事务所的计时收费。</w:t>
      </w:r>
    </w:p>
    <w:p>
      <w:pPr>
        <w:spacing w:line="360" w:lineRule="auto"/>
        <w:ind w:firstLine="480" w:firstLineChars="200"/>
        <w:rPr>
          <w:rFonts w:hint="eastAsia" w:ascii="宋体" w:hAnsi="宋体"/>
          <w:sz w:val="24"/>
        </w:rPr>
      </w:pPr>
      <w:r>
        <w:rPr>
          <w:rFonts w:hint="eastAsia" w:ascii="宋体" w:hAnsi="宋体"/>
          <w:sz w:val="24"/>
        </w:rPr>
        <w:t>第八条 本收费标准自2011年5月1日起执行。</w:t>
      </w:r>
    </w:p>
    <w:p>
      <w:pPr>
        <w:spacing w:line="360" w:lineRule="auto"/>
        <w:ind w:firstLine="446" w:firstLineChars="185"/>
        <w:rPr>
          <w:rFonts w:hint="eastAsia" w:ascii="宋体" w:hAnsi="宋体"/>
          <w:b/>
          <w:sz w:val="24"/>
        </w:rPr>
      </w:pPr>
    </w:p>
    <w:p>
      <w:pPr>
        <w:spacing w:line="360" w:lineRule="auto"/>
        <w:jc w:val="center"/>
        <w:rPr>
          <w:rFonts w:hint="eastAsia" w:ascii="宋体" w:hAnsi="宋体"/>
          <w:sz w:val="24"/>
        </w:rPr>
      </w:pPr>
      <w:r>
        <w:rPr>
          <w:rFonts w:hint="eastAsia" w:ascii="宋体" w:hAnsi="宋体"/>
          <w:sz w:val="24"/>
        </w:rPr>
        <w:t>浙江省会计师事务所计时收费标准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shd w:val="clear" w:color="auto" w:fill="E7E6E6" w:themeFill="background2"/>
            <w:noWrap w:val="0"/>
            <w:vAlign w:val="top"/>
          </w:tcPr>
          <w:p>
            <w:pPr>
              <w:spacing w:line="360" w:lineRule="auto"/>
              <w:jc w:val="center"/>
              <w:rPr>
                <w:rFonts w:hint="eastAsia" w:ascii="宋体" w:hAnsi="宋体"/>
                <w:sz w:val="24"/>
              </w:rPr>
            </w:pPr>
            <w:r>
              <w:rPr>
                <w:rFonts w:hint="eastAsia" w:ascii="宋体" w:hAnsi="宋体"/>
                <w:sz w:val="24"/>
              </w:rPr>
              <w:t>人员类别</w:t>
            </w:r>
          </w:p>
        </w:tc>
        <w:tc>
          <w:tcPr>
            <w:tcW w:w="4261" w:type="dxa"/>
            <w:shd w:val="clear" w:color="auto" w:fill="E7E6E6" w:themeFill="background2"/>
            <w:noWrap w:val="0"/>
            <w:vAlign w:val="top"/>
          </w:tcPr>
          <w:p>
            <w:pPr>
              <w:spacing w:line="360" w:lineRule="auto"/>
              <w:jc w:val="center"/>
              <w:rPr>
                <w:rFonts w:hint="eastAsia" w:ascii="宋体" w:hAnsi="宋体"/>
                <w:sz w:val="24"/>
              </w:rPr>
            </w:pPr>
            <w:r>
              <w:rPr>
                <w:rFonts w:hint="eastAsia" w:ascii="宋体" w:hAnsi="宋体"/>
                <w:sz w:val="24"/>
              </w:rPr>
              <w:t>计时收费标准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spacing w:line="360" w:lineRule="auto"/>
              <w:jc w:val="center"/>
              <w:rPr>
                <w:rFonts w:hint="eastAsia" w:ascii="宋体" w:hAnsi="宋体"/>
                <w:sz w:val="24"/>
              </w:rPr>
            </w:pPr>
            <w:r>
              <w:rPr>
                <w:rFonts w:hint="eastAsia" w:ascii="宋体" w:hAnsi="宋体"/>
                <w:sz w:val="24"/>
              </w:rPr>
              <w:t>主任（副主任）会计师</w:t>
            </w:r>
          </w:p>
        </w:tc>
        <w:tc>
          <w:tcPr>
            <w:tcW w:w="4261" w:type="dxa"/>
            <w:noWrap w:val="0"/>
            <w:vAlign w:val="top"/>
          </w:tcPr>
          <w:p>
            <w:pPr>
              <w:spacing w:line="360" w:lineRule="auto"/>
              <w:jc w:val="center"/>
              <w:rPr>
                <w:rFonts w:hint="eastAsia" w:ascii="宋体" w:hAnsi="宋体"/>
                <w:sz w:val="24"/>
              </w:rPr>
            </w:pPr>
            <w:r>
              <w:rPr>
                <w:rFonts w:hint="eastAsia" w:ascii="宋体" w:hAnsi="宋体"/>
                <w:sz w:val="24"/>
              </w:rPr>
              <w:t>780-1560元/小时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spacing w:line="360" w:lineRule="auto"/>
              <w:jc w:val="center"/>
              <w:rPr>
                <w:rFonts w:hint="eastAsia" w:ascii="宋体" w:hAnsi="宋体"/>
                <w:sz w:val="24"/>
              </w:rPr>
            </w:pPr>
            <w:r>
              <w:rPr>
                <w:rFonts w:hint="eastAsia" w:ascii="宋体" w:hAnsi="宋体"/>
                <w:sz w:val="24"/>
              </w:rPr>
              <w:t>注册会计师</w:t>
            </w:r>
          </w:p>
        </w:tc>
        <w:tc>
          <w:tcPr>
            <w:tcW w:w="4261" w:type="dxa"/>
            <w:noWrap w:val="0"/>
            <w:vAlign w:val="top"/>
          </w:tcPr>
          <w:p>
            <w:pPr>
              <w:spacing w:line="360" w:lineRule="auto"/>
              <w:jc w:val="center"/>
              <w:rPr>
                <w:rFonts w:hint="eastAsia" w:ascii="宋体" w:hAnsi="宋体"/>
                <w:sz w:val="24"/>
              </w:rPr>
            </w:pPr>
            <w:r>
              <w:rPr>
                <w:rFonts w:hint="eastAsia" w:ascii="宋体" w:hAnsi="宋体"/>
                <w:sz w:val="24"/>
              </w:rPr>
              <w:t>520-1040元/小时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spacing w:line="360" w:lineRule="auto"/>
              <w:jc w:val="center"/>
              <w:rPr>
                <w:rFonts w:hint="eastAsia" w:ascii="宋体" w:hAnsi="宋体"/>
                <w:sz w:val="24"/>
              </w:rPr>
            </w:pPr>
            <w:r>
              <w:rPr>
                <w:rFonts w:hint="eastAsia" w:ascii="宋体" w:hAnsi="宋体"/>
                <w:sz w:val="24"/>
              </w:rPr>
              <w:t>助理人员</w:t>
            </w:r>
          </w:p>
        </w:tc>
        <w:tc>
          <w:tcPr>
            <w:tcW w:w="4261" w:type="dxa"/>
            <w:noWrap w:val="0"/>
            <w:vAlign w:val="top"/>
          </w:tcPr>
          <w:p>
            <w:pPr>
              <w:spacing w:line="360" w:lineRule="auto"/>
              <w:jc w:val="center"/>
              <w:rPr>
                <w:rFonts w:hint="eastAsia" w:ascii="宋体" w:hAnsi="宋体"/>
                <w:sz w:val="24"/>
              </w:rPr>
            </w:pPr>
            <w:r>
              <w:rPr>
                <w:rFonts w:hint="eastAsia" w:ascii="宋体" w:hAnsi="宋体"/>
                <w:sz w:val="24"/>
              </w:rPr>
              <w:t>130-650元/小时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zQ2ZmUxODM2NDFiNGUzOWFiOGViOTJkMjY0M2IifQ=="/>
  </w:docVars>
  <w:rsids>
    <w:rsidRoot w:val="3E59264F"/>
    <w:rsid w:val="04233CC2"/>
    <w:rsid w:val="3E592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2024-03-19T13:39:00Z</dcterms:created>
  <dc:creator>乐儿</dc:creator>
  <cp:lastModifiedBy>乐儿</cp:lastModifiedBy>
  <dcterms:modified xsi:type="dcterms:W3CDTF">2024-03-19T14:25:28Z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D543FB8FB83045509F71AF6F6290DD15_11</vt:lpwstr>
  </property>
</Properties>
</file>